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58" w:rsidRDefault="00D62D58" w:rsidP="00D62D58">
      <w:pPr>
        <w:pStyle w:val="3"/>
        <w:numPr>
          <w:ilvl w:val="0"/>
          <w:numId w:val="0"/>
        </w:numPr>
        <w:ind w:left="720" w:hanging="720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Приложение № 1 </w:t>
      </w:r>
    </w:p>
    <w:p w:rsidR="00D62D58" w:rsidRDefault="00D62D58" w:rsidP="00D62D58">
      <w:pPr>
        <w:widowControl w:val="0"/>
        <w:jc w:val="right"/>
        <w:rPr>
          <w:sz w:val="28"/>
        </w:rPr>
      </w:pPr>
      <w:r>
        <w:rPr>
          <w:sz w:val="28"/>
        </w:rPr>
        <w:t>к документации об аукционе</w:t>
      </w:r>
    </w:p>
    <w:p w:rsidR="00D62D58" w:rsidRDefault="00D62D58" w:rsidP="00D62D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tbl>
      <w:tblPr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3060"/>
        <w:gridCol w:w="6338"/>
      </w:tblGrid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4D2A78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i/>
                <w:u w:val="single"/>
              </w:rPr>
            </w:pPr>
            <w:r w:rsidRPr="004D2A78">
              <w:rPr>
                <w:i/>
              </w:rPr>
              <w:t>Администрация городского округа город Михайловка Волгоградской области.</w:t>
            </w:r>
          </w:p>
          <w:p w:rsidR="004D2A78" w:rsidRPr="0046690F" w:rsidRDefault="004D2A78" w:rsidP="0046690F">
            <w:pPr>
              <w:shd w:val="clear" w:color="auto" w:fill="FFFFFF"/>
              <w:jc w:val="both"/>
              <w:rPr>
                <w:i/>
              </w:rPr>
            </w:pPr>
            <w:proofErr w:type="gramStart"/>
            <w:r w:rsidRPr="0046690F">
              <w:rPr>
                <w:i/>
              </w:rPr>
              <w:t xml:space="preserve">Почтовый адрес: </w:t>
            </w:r>
            <w:r w:rsidRPr="004D2A78">
              <w:rPr>
                <w:i/>
              </w:rPr>
              <w:t>403300, Волгоградская обл., г. Михайловка, ул. Обороны, 42а/403348, Волгоградская обл., г. Михайловка, ул. Мира, 65</w:t>
            </w:r>
            <w:proofErr w:type="gramEnd"/>
          </w:p>
          <w:p w:rsidR="004D2A78" w:rsidRPr="004D2A78" w:rsidRDefault="004D2A78" w:rsidP="0046690F">
            <w:pPr>
              <w:shd w:val="clear" w:color="auto" w:fill="FFFFFF"/>
              <w:jc w:val="both"/>
              <w:rPr>
                <w:i/>
              </w:rPr>
            </w:pPr>
            <w:r w:rsidRPr="004D2A78">
              <w:rPr>
                <w:i/>
              </w:rPr>
              <w:t xml:space="preserve">Адрес электронной почты:  </w:t>
            </w:r>
            <w:hyperlink r:id="rId7" w:history="1">
              <w:r w:rsidRPr="0046690F">
                <w:rPr>
                  <w:i/>
                  <w:color w:val="0000FF"/>
                  <w:u w:val="single"/>
                </w:rPr>
                <w:t>imu123@mail.ru</w:t>
              </w:r>
            </w:hyperlink>
          </w:p>
          <w:p w:rsidR="00D62D58" w:rsidRPr="004D2A78" w:rsidRDefault="004D2A78" w:rsidP="0046690F">
            <w:pPr>
              <w:shd w:val="clear" w:color="auto" w:fill="FFFFFF"/>
              <w:jc w:val="both"/>
            </w:pPr>
            <w:r w:rsidRPr="0046690F">
              <w:rPr>
                <w:i/>
              </w:rPr>
              <w:t>т</w:t>
            </w:r>
            <w:r w:rsidRPr="004D2A78">
              <w:rPr>
                <w:i/>
              </w:rPr>
              <w:t xml:space="preserve">елефон/факс: (84463) </w:t>
            </w:r>
            <w:r w:rsidRPr="0046690F">
              <w:rPr>
                <w:i/>
              </w:rPr>
              <w:t>4-12-32, 4-22-07.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Отсутствует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D2" w:rsidRPr="004737D2" w:rsidRDefault="004737D2" w:rsidP="004737D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4737D2">
              <w:rPr>
                <w:b/>
                <w:bCs/>
                <w:i/>
                <w:u w:val="single"/>
              </w:rPr>
              <w:t>ЛОТ № 1:</w:t>
            </w:r>
            <w:r w:rsidRPr="004737D2">
              <w:rPr>
                <w:b/>
              </w:rPr>
              <w:t xml:space="preserve"> </w:t>
            </w:r>
            <w:r w:rsidRPr="004737D2">
              <w:rPr>
                <w:rFonts w:eastAsia="Arial"/>
                <w:i/>
                <w:lang w:eastAsia="ar-SA"/>
              </w:rPr>
              <w:t xml:space="preserve">Нежилое встроенное помещение площадью 13.8 </w:t>
            </w:r>
            <w:proofErr w:type="spellStart"/>
            <w:r w:rsidRPr="004737D2">
              <w:rPr>
                <w:rFonts w:eastAsia="Arial"/>
                <w:i/>
                <w:lang w:eastAsia="ar-SA"/>
              </w:rPr>
              <w:t>кв.м</w:t>
            </w:r>
            <w:proofErr w:type="spellEnd"/>
            <w:r w:rsidRPr="004737D2">
              <w:rPr>
                <w:rFonts w:eastAsia="Arial"/>
                <w:i/>
                <w:lang w:eastAsia="ar-SA"/>
              </w:rPr>
              <w:t xml:space="preserve">., расположенное на 1-ом этаже 5-ти этажного жилого дома по адресу: Волгоградская обл., г. Михайловка, ул. Обороны 55/2, общей площадью 242,4 </w:t>
            </w:r>
            <w:proofErr w:type="spellStart"/>
            <w:r w:rsidRPr="004737D2">
              <w:rPr>
                <w:rFonts w:eastAsia="Arial"/>
                <w:i/>
                <w:lang w:eastAsia="ar-SA"/>
              </w:rPr>
              <w:t>кв.м</w:t>
            </w:r>
            <w:proofErr w:type="spellEnd"/>
            <w:r w:rsidRPr="004737D2">
              <w:rPr>
                <w:rFonts w:eastAsia="Arial"/>
                <w:i/>
                <w:lang w:eastAsia="ar-SA"/>
              </w:rPr>
              <w:t>.</w:t>
            </w:r>
          </w:p>
          <w:p w:rsidR="004737D2" w:rsidRPr="004737D2" w:rsidRDefault="004737D2" w:rsidP="004737D2">
            <w:pPr>
              <w:tabs>
                <w:tab w:val="left" w:pos="-179"/>
              </w:tabs>
              <w:ind w:left="-179" w:right="-201"/>
              <w:contextualSpacing/>
              <w:rPr>
                <w:rFonts w:eastAsia="Arial"/>
                <w:i/>
                <w:lang w:eastAsia="ar-SA"/>
              </w:rPr>
            </w:pPr>
            <w:r w:rsidRPr="004737D2">
              <w:rPr>
                <w:rFonts w:eastAsia="Calibri"/>
                <w:lang w:eastAsia="en-US"/>
              </w:rPr>
              <w:t xml:space="preserve">   </w:t>
            </w:r>
            <w:r w:rsidRPr="004737D2">
              <w:rPr>
                <w:rFonts w:eastAsia="Arial"/>
                <w:i/>
                <w:lang w:eastAsia="ar-SA"/>
              </w:rPr>
              <w:t>Местонахождение объекта:</w:t>
            </w:r>
          </w:p>
          <w:p w:rsidR="004737D2" w:rsidRPr="004737D2" w:rsidRDefault="004737D2" w:rsidP="004737D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4737D2">
              <w:rPr>
                <w:rFonts w:eastAsia="Arial"/>
                <w:i/>
                <w:lang w:eastAsia="ar-SA"/>
              </w:rPr>
              <w:t xml:space="preserve">403300, Волгоградская  обл., </w:t>
            </w:r>
            <w:proofErr w:type="spellStart"/>
            <w:r w:rsidRPr="004737D2">
              <w:rPr>
                <w:rFonts w:eastAsia="Arial"/>
                <w:i/>
                <w:lang w:eastAsia="ar-SA"/>
              </w:rPr>
              <w:t>г</w:t>
            </w:r>
            <w:proofErr w:type="gramStart"/>
            <w:r w:rsidRPr="004737D2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4737D2">
              <w:rPr>
                <w:rFonts w:eastAsia="Arial"/>
                <w:i/>
                <w:lang w:eastAsia="ar-SA"/>
              </w:rPr>
              <w:t>ихайловка</w:t>
            </w:r>
            <w:proofErr w:type="spellEnd"/>
            <w:r w:rsidRPr="004737D2">
              <w:rPr>
                <w:rFonts w:eastAsia="Arial"/>
                <w:i/>
                <w:lang w:eastAsia="ar-SA"/>
              </w:rPr>
              <w:t xml:space="preserve">, </w:t>
            </w:r>
            <w:proofErr w:type="spellStart"/>
            <w:r w:rsidRPr="004737D2">
              <w:rPr>
                <w:rFonts w:eastAsia="Arial"/>
                <w:i/>
                <w:lang w:eastAsia="ar-SA"/>
              </w:rPr>
              <w:t>ул.Обороны</w:t>
            </w:r>
            <w:proofErr w:type="spellEnd"/>
            <w:r w:rsidRPr="004737D2">
              <w:rPr>
                <w:rFonts w:eastAsia="Arial"/>
                <w:i/>
                <w:lang w:eastAsia="ar-SA"/>
              </w:rPr>
              <w:t xml:space="preserve"> 55/2</w:t>
            </w:r>
          </w:p>
          <w:p w:rsidR="004737D2" w:rsidRPr="004737D2" w:rsidRDefault="004737D2" w:rsidP="004737D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4737D2">
              <w:rPr>
                <w:rFonts w:eastAsia="Arial"/>
                <w:i/>
                <w:lang w:eastAsia="ar-SA"/>
              </w:rPr>
              <w:t>Сведения об объекте:</w:t>
            </w:r>
          </w:p>
          <w:p w:rsidR="004737D2" w:rsidRPr="004737D2" w:rsidRDefault="004737D2" w:rsidP="004737D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4737D2">
              <w:rPr>
                <w:rFonts w:eastAsia="Arial"/>
                <w:i/>
                <w:lang w:eastAsia="ar-SA"/>
              </w:rPr>
              <w:t xml:space="preserve">встроенное нежилое помещение площадь. 13,8 </w:t>
            </w:r>
            <w:proofErr w:type="spellStart"/>
            <w:r w:rsidRPr="004737D2">
              <w:rPr>
                <w:rFonts w:eastAsia="Arial"/>
                <w:i/>
                <w:lang w:eastAsia="ar-SA"/>
              </w:rPr>
              <w:t>кв</w:t>
            </w:r>
            <w:proofErr w:type="gramStart"/>
            <w:r w:rsidRPr="004737D2">
              <w:rPr>
                <w:rFonts w:eastAsia="Arial"/>
                <w:i/>
                <w:lang w:eastAsia="ar-SA"/>
              </w:rPr>
              <w:t>.м</w:t>
            </w:r>
            <w:proofErr w:type="spellEnd"/>
            <w:proofErr w:type="gramEnd"/>
            <w:r w:rsidRPr="004737D2">
              <w:rPr>
                <w:rFonts w:eastAsia="Arial"/>
                <w:i/>
                <w:lang w:eastAsia="ar-SA"/>
              </w:rPr>
              <w:t>, состоящее из 1-ой изолированной комнаты с местами общего пользования (санузел и коридор). В помещении  требуется косметический ремонт.</w:t>
            </w:r>
          </w:p>
          <w:p w:rsidR="004737D2" w:rsidRPr="004737D2" w:rsidRDefault="004737D2" w:rsidP="004737D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4737D2">
              <w:rPr>
                <w:rFonts w:eastAsia="Arial"/>
                <w:b/>
                <w:i/>
                <w:u w:val="single"/>
                <w:lang w:eastAsia="ar-SA"/>
              </w:rPr>
              <w:t>ЛОТ № 2:</w:t>
            </w:r>
            <w:r w:rsidRPr="004737D2">
              <w:rPr>
                <w:rFonts w:eastAsia="Arial"/>
                <w:i/>
                <w:lang w:eastAsia="ar-SA"/>
              </w:rPr>
              <w:t xml:space="preserve"> Нежилое встроенное помещение площадью 46,5 </w:t>
            </w:r>
            <w:proofErr w:type="spellStart"/>
            <w:r w:rsidRPr="004737D2">
              <w:rPr>
                <w:rFonts w:eastAsia="Arial"/>
                <w:i/>
                <w:lang w:eastAsia="ar-SA"/>
              </w:rPr>
              <w:t>кв.м</w:t>
            </w:r>
            <w:proofErr w:type="spellEnd"/>
            <w:r w:rsidRPr="004737D2">
              <w:rPr>
                <w:rFonts w:eastAsia="Arial"/>
                <w:i/>
                <w:lang w:eastAsia="ar-SA"/>
              </w:rPr>
              <w:t xml:space="preserve">., расположенное на 1-ом этаже 5-ти этажного жилого дома по адресу: Волгоградская обл., г. Михайловка, ул. Обороны 55/2, общей площадью 242,4 </w:t>
            </w:r>
            <w:proofErr w:type="spellStart"/>
            <w:r w:rsidRPr="004737D2">
              <w:rPr>
                <w:rFonts w:eastAsia="Arial"/>
                <w:i/>
                <w:lang w:eastAsia="ar-SA"/>
              </w:rPr>
              <w:t>кв.м</w:t>
            </w:r>
            <w:proofErr w:type="spellEnd"/>
            <w:r w:rsidRPr="004737D2">
              <w:rPr>
                <w:rFonts w:eastAsia="Arial"/>
                <w:i/>
                <w:lang w:eastAsia="ar-SA"/>
              </w:rPr>
              <w:t>.</w:t>
            </w:r>
          </w:p>
          <w:p w:rsidR="004737D2" w:rsidRPr="004737D2" w:rsidRDefault="004737D2" w:rsidP="004737D2">
            <w:pPr>
              <w:tabs>
                <w:tab w:val="left" w:pos="-179"/>
              </w:tabs>
              <w:ind w:left="-179" w:right="-201"/>
              <w:contextualSpacing/>
              <w:rPr>
                <w:rFonts w:eastAsia="Arial"/>
                <w:i/>
                <w:lang w:eastAsia="ar-SA"/>
              </w:rPr>
            </w:pPr>
            <w:r w:rsidRPr="004737D2">
              <w:rPr>
                <w:rFonts w:eastAsia="Calibri"/>
                <w:lang w:eastAsia="en-US"/>
              </w:rPr>
              <w:t xml:space="preserve">   </w:t>
            </w:r>
            <w:r w:rsidRPr="004737D2">
              <w:rPr>
                <w:rFonts w:eastAsia="Arial"/>
                <w:i/>
                <w:lang w:eastAsia="ar-SA"/>
              </w:rPr>
              <w:t>Местонахождение объекта:</w:t>
            </w:r>
          </w:p>
          <w:p w:rsidR="004737D2" w:rsidRPr="004737D2" w:rsidRDefault="004737D2" w:rsidP="004737D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4737D2">
              <w:rPr>
                <w:rFonts w:eastAsia="Arial"/>
                <w:i/>
                <w:lang w:eastAsia="ar-SA"/>
              </w:rPr>
              <w:t xml:space="preserve">403300, Волгоградская  обл., </w:t>
            </w:r>
            <w:proofErr w:type="spellStart"/>
            <w:r w:rsidRPr="004737D2">
              <w:rPr>
                <w:rFonts w:eastAsia="Arial"/>
                <w:i/>
                <w:lang w:eastAsia="ar-SA"/>
              </w:rPr>
              <w:t>г</w:t>
            </w:r>
            <w:proofErr w:type="gramStart"/>
            <w:r w:rsidRPr="004737D2">
              <w:rPr>
                <w:rFonts w:eastAsia="Arial"/>
                <w:i/>
                <w:lang w:eastAsia="ar-SA"/>
              </w:rPr>
              <w:t>.М</w:t>
            </w:r>
            <w:proofErr w:type="gramEnd"/>
            <w:r w:rsidRPr="004737D2">
              <w:rPr>
                <w:rFonts w:eastAsia="Arial"/>
                <w:i/>
                <w:lang w:eastAsia="ar-SA"/>
              </w:rPr>
              <w:t>ихайловка</w:t>
            </w:r>
            <w:proofErr w:type="spellEnd"/>
            <w:r w:rsidRPr="004737D2">
              <w:rPr>
                <w:rFonts w:eastAsia="Arial"/>
                <w:i/>
                <w:lang w:eastAsia="ar-SA"/>
              </w:rPr>
              <w:t xml:space="preserve">, </w:t>
            </w:r>
            <w:proofErr w:type="spellStart"/>
            <w:r w:rsidRPr="004737D2">
              <w:rPr>
                <w:rFonts w:eastAsia="Arial"/>
                <w:i/>
                <w:lang w:eastAsia="ar-SA"/>
              </w:rPr>
              <w:t>ул.Обороны</w:t>
            </w:r>
            <w:proofErr w:type="spellEnd"/>
            <w:r w:rsidRPr="004737D2">
              <w:rPr>
                <w:rFonts w:eastAsia="Arial"/>
                <w:i/>
                <w:lang w:eastAsia="ar-SA"/>
              </w:rPr>
              <w:t xml:space="preserve"> 55/2</w:t>
            </w:r>
          </w:p>
          <w:p w:rsidR="004737D2" w:rsidRPr="004737D2" w:rsidRDefault="004737D2" w:rsidP="004737D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4737D2">
              <w:rPr>
                <w:rFonts w:eastAsia="Arial"/>
                <w:i/>
                <w:lang w:eastAsia="ar-SA"/>
              </w:rPr>
              <w:t>Сведения об объекте:</w:t>
            </w:r>
          </w:p>
          <w:p w:rsidR="00E14BF5" w:rsidRPr="004737D2" w:rsidRDefault="004737D2" w:rsidP="004737D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Arial"/>
                <w:i/>
                <w:lang w:eastAsia="ar-SA"/>
              </w:rPr>
            </w:pPr>
            <w:r w:rsidRPr="004737D2">
              <w:rPr>
                <w:rFonts w:eastAsia="Arial"/>
                <w:i/>
                <w:lang w:eastAsia="ar-SA"/>
              </w:rPr>
              <w:t xml:space="preserve">встроенное нежилое помещение площадь. 46,5 </w:t>
            </w:r>
            <w:proofErr w:type="spellStart"/>
            <w:r w:rsidRPr="004737D2">
              <w:rPr>
                <w:rFonts w:eastAsia="Arial"/>
                <w:i/>
                <w:lang w:eastAsia="ar-SA"/>
              </w:rPr>
              <w:t>кв</w:t>
            </w:r>
            <w:proofErr w:type="gramStart"/>
            <w:r w:rsidRPr="004737D2">
              <w:rPr>
                <w:rFonts w:eastAsia="Arial"/>
                <w:i/>
                <w:lang w:eastAsia="ar-SA"/>
              </w:rPr>
              <w:t>.м</w:t>
            </w:r>
            <w:proofErr w:type="spellEnd"/>
            <w:proofErr w:type="gramEnd"/>
            <w:r w:rsidRPr="004737D2">
              <w:rPr>
                <w:rFonts w:eastAsia="Arial"/>
                <w:i/>
                <w:lang w:eastAsia="ar-SA"/>
              </w:rPr>
              <w:t>, состоящее из 2-х проходных комнат, изолированных от помещений общего пользования с местами общего пользования (санузел и коридор) в одной из комнат помещения,  требуется косметический ремонт.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A03BD3" w:rsidP="004737D2">
            <w:pPr>
              <w:suppressAutoHyphens/>
              <w:autoSpaceDE w:val="0"/>
              <w:jc w:val="both"/>
              <w:rPr>
                <w:b/>
                <w:bCs/>
                <w:i/>
              </w:rPr>
            </w:pPr>
            <w:r w:rsidRPr="00A03BD3">
              <w:rPr>
                <w:rFonts w:eastAsia="Arial"/>
                <w:i/>
                <w:lang w:eastAsia="ar-SA"/>
              </w:rPr>
              <w:t>для размещения организации</w:t>
            </w:r>
            <w:r w:rsidRPr="00A03BD3">
              <w:rPr>
                <w:rFonts w:eastAsia="Arial"/>
                <w:i/>
              </w:rPr>
              <w:t>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 w:rsidRPr="00107796">
              <w:rPr>
                <w:b w:val="0"/>
                <w:bCs/>
                <w:sz w:val="24"/>
                <w:szCs w:val="28"/>
                <w:lang w:eastAsia="ru-RU"/>
              </w:rPr>
              <w:t xml:space="preserve">Требования к техническому состоянию муниципального имущества, права на </w:t>
            </w:r>
            <w:r w:rsidRPr="00107796"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D62D58" w:rsidP="00AF17B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 w:rsidRPr="00107796">
              <w:rPr>
                <w:b w:val="0"/>
                <w:bCs/>
                <w:i/>
                <w:iCs/>
                <w:sz w:val="24"/>
              </w:rPr>
              <w:lastRenderedPageBreak/>
              <w:t>Планировка имущества должна соответствовать техническому паспорту на здание,  в котором находитс</w:t>
            </w:r>
            <w:r w:rsidR="005E00B9" w:rsidRPr="00107796">
              <w:rPr>
                <w:b w:val="0"/>
                <w:bCs/>
                <w:i/>
                <w:iCs/>
                <w:sz w:val="24"/>
              </w:rPr>
              <w:t xml:space="preserve">я имущество, составленному на </w:t>
            </w:r>
            <w:r w:rsidR="00107796" w:rsidRPr="00107796">
              <w:rPr>
                <w:b w:val="0"/>
                <w:bCs/>
                <w:i/>
                <w:iCs/>
                <w:sz w:val="24"/>
              </w:rPr>
              <w:t>10</w:t>
            </w:r>
            <w:r w:rsidR="00AF17B8" w:rsidRPr="00107796">
              <w:rPr>
                <w:b w:val="0"/>
                <w:bCs/>
                <w:i/>
                <w:iCs/>
                <w:sz w:val="24"/>
              </w:rPr>
              <w:t>.</w:t>
            </w:r>
            <w:r w:rsidR="00107796" w:rsidRPr="00107796">
              <w:rPr>
                <w:b w:val="0"/>
                <w:bCs/>
                <w:i/>
                <w:iCs/>
                <w:sz w:val="24"/>
              </w:rPr>
              <w:t>12.2008</w:t>
            </w:r>
            <w:r w:rsidRPr="00107796">
              <w:rPr>
                <w:b w:val="0"/>
                <w:bCs/>
                <w:i/>
                <w:iCs/>
                <w:sz w:val="24"/>
              </w:rPr>
              <w:t xml:space="preserve"> года. Электропроводка, трубы отопления, оконные конструкции </w:t>
            </w:r>
            <w:r w:rsidRPr="00107796">
              <w:rPr>
                <w:b w:val="0"/>
                <w:bCs/>
                <w:i/>
                <w:iCs/>
                <w:sz w:val="24"/>
              </w:rPr>
              <w:lastRenderedPageBreak/>
              <w:t>должна быть в удовлетворительном техническом состоянии</w:t>
            </w:r>
            <w:r w:rsidR="008E5E9E" w:rsidRPr="00107796">
              <w:rPr>
                <w:b w:val="0"/>
                <w:bCs/>
                <w:i/>
                <w:iCs/>
                <w:sz w:val="24"/>
              </w:rPr>
              <w:t>, т.е. не хуже чем на момент принятия Арендатором</w:t>
            </w:r>
            <w:r w:rsidRPr="00107796">
              <w:rPr>
                <w:b w:val="0"/>
                <w:bCs/>
                <w:i/>
                <w:iCs/>
                <w:sz w:val="24"/>
              </w:rPr>
              <w:t>.</w:t>
            </w:r>
          </w:p>
          <w:p w:rsidR="00E14BF5" w:rsidRPr="00A457B1" w:rsidRDefault="00E14BF5" w:rsidP="004737D2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color w:val="FF0000"/>
                <w:sz w:val="24"/>
              </w:rPr>
            </w:pPr>
          </w:p>
        </w:tc>
      </w:tr>
      <w:tr w:rsidR="00D62D58" w:rsidTr="005D3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единицу площади государственного или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9E" w:rsidRDefault="008E5E9E" w:rsidP="005D3777">
            <w:pPr>
              <w:suppressAutoHyphens/>
              <w:jc w:val="both"/>
              <w:rPr>
                <w:b/>
                <w:bCs/>
                <w:i/>
                <w:u w:val="single"/>
              </w:rPr>
            </w:pPr>
          </w:p>
          <w:p w:rsidR="004737D2" w:rsidRPr="004737D2" w:rsidRDefault="004737D2" w:rsidP="004737D2">
            <w:pPr>
              <w:suppressAutoHyphens/>
              <w:jc w:val="both"/>
            </w:pPr>
            <w:r w:rsidRPr="004737D2">
              <w:rPr>
                <w:b/>
                <w:bCs/>
                <w:i/>
                <w:u w:val="single"/>
              </w:rPr>
              <w:t>ЛОТ № 1:</w:t>
            </w:r>
            <w:r w:rsidRPr="004737D2">
              <w:rPr>
                <w:b/>
              </w:rPr>
              <w:t xml:space="preserve"> </w:t>
            </w:r>
            <w:r w:rsidRPr="004737D2">
              <w:rPr>
                <w:i/>
              </w:rPr>
              <w:t>Начальная (минимальная) цена договора</w:t>
            </w:r>
            <w:proofErr w:type="gramStart"/>
            <w:r w:rsidRPr="004737D2">
              <w:rPr>
                <w:i/>
              </w:rPr>
              <w:t xml:space="preserve"> :</w:t>
            </w:r>
            <w:proofErr w:type="gramEnd"/>
            <w:r w:rsidRPr="004737D2">
              <w:rPr>
                <w:i/>
              </w:rPr>
              <w:t xml:space="preserve"> (цена лота) без НДС и коммунальных, эксплуатационных, административно-хозяйственных услуг  </w:t>
            </w:r>
            <w:r w:rsidRPr="004737D2">
              <w:rPr>
                <w:b/>
                <w:i/>
              </w:rPr>
              <w:t>ежемесячным платежом 3091,20 руб. (три тысячи девяносто один)</w:t>
            </w:r>
            <w:r w:rsidRPr="004737D2">
              <w:rPr>
                <w:i/>
              </w:rPr>
              <w:t xml:space="preserve"> рубль 20 коп.</w:t>
            </w:r>
            <w:r w:rsidRPr="004737D2">
              <w:t xml:space="preserve">  </w:t>
            </w:r>
          </w:p>
          <w:p w:rsidR="00D62D58" w:rsidRPr="009A2E9B" w:rsidRDefault="004737D2" w:rsidP="004737D2">
            <w:pPr>
              <w:suppressAutoHyphens/>
              <w:jc w:val="both"/>
              <w:rPr>
                <w:bCs/>
                <w:i/>
                <w:u w:val="single"/>
              </w:rPr>
            </w:pPr>
            <w:r w:rsidRPr="004737D2">
              <w:rPr>
                <w:b/>
                <w:bCs/>
                <w:i/>
                <w:iCs/>
                <w:u w:val="single"/>
              </w:rPr>
              <w:t>ЛОТ № 2:</w:t>
            </w:r>
            <w:r w:rsidRPr="004737D2">
              <w:rPr>
                <w:b/>
                <w:bCs/>
                <w:i/>
                <w:iCs/>
              </w:rPr>
              <w:t xml:space="preserve"> </w:t>
            </w:r>
            <w:r w:rsidRPr="004737D2">
              <w:rPr>
                <w:bCs/>
                <w:i/>
                <w:iCs/>
              </w:rPr>
              <w:t>Начальная (минимальная) цена договора</w:t>
            </w:r>
            <w:r w:rsidRPr="004737D2">
              <w:rPr>
                <w:b/>
                <w:bCs/>
                <w:i/>
                <w:iCs/>
              </w:rPr>
              <w:t xml:space="preserve"> </w:t>
            </w:r>
            <w:r w:rsidRPr="004737D2">
              <w:t>(</w:t>
            </w:r>
            <w:r w:rsidRPr="004737D2">
              <w:rPr>
                <w:i/>
              </w:rPr>
              <w:t xml:space="preserve">цена лота) без учёта НДС и коммунальных, эксплуатационных, административно-хозяйственных услуг </w:t>
            </w:r>
            <w:r w:rsidRPr="004737D2">
              <w:rPr>
                <w:b/>
                <w:i/>
              </w:rPr>
              <w:t>ежемесячным платежом 9300,00 руб</w:t>
            </w:r>
            <w:r w:rsidRPr="004737D2">
              <w:rPr>
                <w:i/>
              </w:rPr>
              <w:t>. (девять тысяч триста) рублей 00 коп.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i/>
                <w:sz w:val="24"/>
              </w:rPr>
              <w:t>Пять лет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84183F" w:rsidP="004737D2">
            <w:pPr>
              <w:pStyle w:val="1"/>
              <w:numPr>
                <w:ilvl w:val="0"/>
                <w:numId w:val="0"/>
              </w:numPr>
              <w:ind w:left="92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4737D2">
              <w:rPr>
                <w:bCs/>
                <w:i/>
                <w:iCs/>
                <w:sz w:val="24"/>
              </w:rPr>
              <w:t>13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 w:rsidR="009A2E9B">
              <w:rPr>
                <w:bCs/>
                <w:i/>
                <w:iCs/>
                <w:sz w:val="24"/>
              </w:rPr>
              <w:t>ноября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 w:rsidR="009A2E9B">
              <w:rPr>
                <w:bCs/>
                <w:i/>
                <w:iCs/>
                <w:sz w:val="24"/>
              </w:rPr>
              <w:t>3</w:t>
            </w:r>
            <w:r w:rsidR="00C770F4" w:rsidRPr="004F15CD">
              <w:rPr>
                <w:bCs/>
                <w:i/>
                <w:iCs/>
                <w:sz w:val="24"/>
              </w:rPr>
              <w:t>г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. </w:t>
            </w:r>
            <w:r w:rsidR="00C770F4" w:rsidRPr="004F15CD">
              <w:rPr>
                <w:bCs/>
                <w:i/>
                <w:iCs/>
                <w:sz w:val="24"/>
              </w:rPr>
              <w:t xml:space="preserve">в </w:t>
            </w:r>
            <w:r w:rsidR="004737D2">
              <w:rPr>
                <w:bCs/>
                <w:i/>
                <w:iCs/>
                <w:sz w:val="24"/>
              </w:rPr>
              <w:t>16</w:t>
            </w:r>
            <w:r w:rsidR="00C770F4" w:rsidRPr="004F15CD">
              <w:rPr>
                <w:bCs/>
                <w:i/>
                <w:iCs/>
                <w:sz w:val="24"/>
              </w:rPr>
              <w:t xml:space="preserve"> час. 00 мин.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(время московское) по адресу: Волгоградская обла</w:t>
            </w:r>
            <w:r w:rsidR="009A2E9B">
              <w:rPr>
                <w:b w:val="0"/>
                <w:bCs/>
                <w:i/>
                <w:iCs/>
                <w:sz w:val="24"/>
              </w:rPr>
              <w:t>сть, г. Михайловка, ул. Обороны 42 «а»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>.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84183F" w:rsidP="004737D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4737D2">
              <w:rPr>
                <w:bCs/>
                <w:i/>
                <w:iCs/>
                <w:sz w:val="24"/>
              </w:rPr>
              <w:t>14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 w:rsidR="009A2E9B">
              <w:rPr>
                <w:bCs/>
                <w:i/>
                <w:iCs/>
                <w:sz w:val="24"/>
              </w:rPr>
              <w:t>ноября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 w:rsidR="008C3C79">
              <w:rPr>
                <w:bCs/>
                <w:i/>
                <w:iCs/>
                <w:sz w:val="24"/>
              </w:rPr>
              <w:t>3</w:t>
            </w:r>
            <w:r w:rsidR="00C770F4" w:rsidRPr="004F15CD">
              <w:rPr>
                <w:bCs/>
                <w:i/>
                <w:iCs/>
                <w:sz w:val="24"/>
              </w:rPr>
              <w:t>г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. </w:t>
            </w:r>
            <w:r w:rsidR="00C770F4" w:rsidRPr="004F15CD">
              <w:rPr>
                <w:bCs/>
                <w:i/>
                <w:iCs/>
                <w:sz w:val="24"/>
              </w:rPr>
              <w:t>в 1</w:t>
            </w:r>
            <w:r w:rsidR="004737D2">
              <w:rPr>
                <w:bCs/>
                <w:i/>
                <w:iCs/>
                <w:sz w:val="24"/>
              </w:rPr>
              <w:t>5</w:t>
            </w:r>
            <w:r w:rsidR="00C770F4">
              <w:rPr>
                <w:bCs/>
                <w:i/>
                <w:iCs/>
                <w:sz w:val="24"/>
              </w:rPr>
              <w:t xml:space="preserve"> час. 0</w:t>
            </w:r>
            <w:r w:rsidR="00C770F4" w:rsidRPr="004F15CD">
              <w:rPr>
                <w:bCs/>
                <w:i/>
                <w:iCs/>
                <w:sz w:val="24"/>
              </w:rPr>
              <w:t>0 мин.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(время московское) по адресу: Волгоградская область, г. Михайловка, ул. Мира, 65, актовый зал администрации, каб № 4.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ED3DE7" w:rsidRDefault="00DA7136" w:rsidP="00592433">
            <w:pPr>
              <w:ind w:firstLine="540"/>
              <w:jc w:val="both"/>
              <w:rPr>
                <w:i/>
              </w:rPr>
            </w:pPr>
            <w:hyperlink r:id="rId8" w:history="1"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  <w:r w:rsidR="009A2E9B" w:rsidRPr="009A2E9B">
              <w:rPr>
                <w:i/>
              </w:rPr>
              <w:t xml:space="preserve"> </w:t>
            </w:r>
          </w:p>
          <w:p w:rsidR="00592433" w:rsidRPr="009A2E9B" w:rsidRDefault="009A2E9B" w:rsidP="00592433">
            <w:pPr>
              <w:ind w:firstLine="540"/>
              <w:jc w:val="both"/>
              <w:rPr>
                <w:i/>
                <w:u w:val="single"/>
              </w:rPr>
            </w:pPr>
            <w:r>
              <w:rPr>
                <w:i/>
                <w:lang w:val="en-US"/>
              </w:rPr>
              <w:t>www</w:t>
            </w:r>
            <w:r w:rsidRPr="009A2E9B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mihadm</w:t>
            </w:r>
            <w:proofErr w:type="spellEnd"/>
            <w:r w:rsidRPr="009A2E9B">
              <w:rPr>
                <w:i/>
              </w:rPr>
              <w:t>.</w:t>
            </w:r>
            <w:r>
              <w:rPr>
                <w:i/>
                <w:lang w:val="en-US"/>
              </w:rPr>
              <w:t>com</w:t>
            </w:r>
          </w:p>
          <w:p w:rsidR="00D62D58" w:rsidRDefault="00D62D58" w:rsidP="00D47DF9">
            <w:pPr>
              <w:ind w:firstLine="540"/>
              <w:jc w:val="both"/>
            </w:pP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аукционной документации.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sz w:val="24"/>
              </w:rPr>
            </w:pP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Счет для внесения платы, взимаемой за предоставление документации об аукционе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 w:firstLine="540"/>
              <w:jc w:val="center"/>
              <w:rPr>
                <w:bCs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Плата за предоставление документации об аукционе не установлена.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Документация об аукционе предоставляется по адресу организатора торгов.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рыночной конъюнктуры.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сроки оплаты по договору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невнесения Арендатором платежей в установленные сроки, начисляется пеня в размере одной трехсотой ставки рефинансирования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  <w:r>
              <w:rPr>
                <w:b w:val="0"/>
                <w:bCs/>
                <w:i/>
                <w:iCs/>
                <w:sz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затрат, заключенному с Арендодателем  в течение пяти дней, со дня передачи Арендодателем имущества по акту приема-передачи.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510E13" w:rsidRDefault="00592433" w:rsidP="0059243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510E13">
              <w:rPr>
                <w:b w:val="0"/>
                <w:bCs/>
                <w:i/>
                <w:iCs/>
                <w:sz w:val="24"/>
              </w:rPr>
              <w:t>Заявки на участие в аукционе в письменной форме подаются по адресу организатора торгов.</w:t>
            </w:r>
          </w:p>
          <w:p w:rsidR="00D62D58" w:rsidRPr="00FC419A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  <w:r w:rsidRPr="00510E13">
              <w:rPr>
                <w:b w:val="0"/>
                <w:bCs/>
                <w:i/>
                <w:iCs/>
                <w:sz w:val="24"/>
              </w:rPr>
              <w:t xml:space="preserve">Заявки в форме электронного документа </w:t>
            </w:r>
            <w:r w:rsidR="00FC419A">
              <w:rPr>
                <w:b w:val="0"/>
                <w:bCs/>
                <w:i/>
                <w:iCs/>
                <w:sz w:val="24"/>
              </w:rPr>
              <w:t>не принимаются.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начала срока подачи заявок на участие в аукционе.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Начиная </w:t>
            </w:r>
            <w:r w:rsidR="00A03BD3">
              <w:rPr>
                <w:b w:val="0"/>
                <w:bCs/>
                <w:i/>
                <w:iCs/>
                <w:sz w:val="24"/>
              </w:rPr>
              <w:t>с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FC419A">
              <w:rPr>
                <w:b w:val="0"/>
                <w:bCs/>
                <w:i/>
                <w:iCs/>
                <w:sz w:val="24"/>
              </w:rPr>
              <w:t>08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час.00 мин.</w:t>
            </w:r>
            <w:r w:rsidR="00A03BD3">
              <w:rPr>
                <w:b w:val="0"/>
                <w:bCs/>
                <w:i/>
                <w:iCs/>
                <w:sz w:val="24"/>
              </w:rPr>
              <w:t xml:space="preserve"> следующего рабочего дня после выхода информационного сообщения.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(время московское) ежедневно по рабочим дням 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с  08 ч. до 17ч. с перерывом на обед с 13ч. до 14ч., </w:t>
            </w:r>
          </w:p>
          <w:p w:rsidR="00C770F4" w:rsidRPr="004F15CD" w:rsidRDefault="00C770F4" w:rsidP="00C770F4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кроме субботы, воскресенья 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4F15CD" w:rsidRDefault="00FC419A" w:rsidP="004737D2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iCs/>
                <w:sz w:val="24"/>
              </w:rPr>
              <w:t>«</w:t>
            </w:r>
            <w:r w:rsidR="004737D2">
              <w:rPr>
                <w:bCs/>
                <w:i/>
                <w:iCs/>
                <w:sz w:val="24"/>
              </w:rPr>
              <w:t>12</w:t>
            </w:r>
            <w:r w:rsidR="00C770F4" w:rsidRPr="004F15CD">
              <w:rPr>
                <w:bCs/>
                <w:i/>
                <w:iCs/>
                <w:sz w:val="24"/>
              </w:rPr>
              <w:t xml:space="preserve">» </w:t>
            </w:r>
            <w:r>
              <w:rPr>
                <w:bCs/>
                <w:i/>
                <w:iCs/>
                <w:sz w:val="24"/>
              </w:rPr>
              <w:t>ноября</w:t>
            </w:r>
            <w:r w:rsidR="0084183F">
              <w:rPr>
                <w:bCs/>
                <w:i/>
                <w:iCs/>
                <w:sz w:val="24"/>
              </w:rPr>
              <w:t xml:space="preserve"> </w:t>
            </w:r>
            <w:r w:rsidR="00C770F4" w:rsidRPr="004F15CD">
              <w:rPr>
                <w:bCs/>
                <w:i/>
                <w:iCs/>
                <w:sz w:val="24"/>
              </w:rPr>
              <w:t xml:space="preserve"> 201</w:t>
            </w:r>
            <w:r>
              <w:rPr>
                <w:bCs/>
                <w:i/>
                <w:iCs/>
                <w:sz w:val="24"/>
              </w:rPr>
              <w:t>3</w:t>
            </w:r>
            <w:r w:rsidR="00C770F4" w:rsidRPr="004F15CD">
              <w:rPr>
                <w:bCs/>
                <w:i/>
                <w:iCs/>
                <w:sz w:val="24"/>
              </w:rPr>
              <w:t>г.</w:t>
            </w:r>
            <w:r>
              <w:rPr>
                <w:b w:val="0"/>
                <w:bCs/>
                <w:i/>
                <w:iCs/>
                <w:sz w:val="24"/>
              </w:rPr>
              <w:t xml:space="preserve"> в 16</w:t>
            </w:r>
            <w:r w:rsidR="00C770F4" w:rsidRPr="004F15CD">
              <w:rPr>
                <w:b w:val="0"/>
                <w:bCs/>
                <w:i/>
                <w:iCs/>
                <w:sz w:val="24"/>
              </w:rPr>
              <w:t xml:space="preserve"> час. 00 мин. (время московское)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  <w:szCs w:val="28"/>
              </w:rPr>
            </w:pPr>
            <w:r w:rsidRPr="004F15CD">
              <w:rPr>
                <w:b w:val="0"/>
                <w:bCs/>
                <w:i/>
                <w:iCs/>
                <w:sz w:val="24"/>
              </w:rPr>
              <w:t xml:space="preserve">с </w:t>
            </w:r>
            <w:r w:rsidR="0084183F">
              <w:rPr>
                <w:bCs/>
                <w:i/>
                <w:iCs/>
                <w:sz w:val="24"/>
              </w:rPr>
              <w:t>«</w:t>
            </w:r>
            <w:r w:rsidR="004737D2">
              <w:rPr>
                <w:bCs/>
                <w:i/>
                <w:iCs/>
                <w:sz w:val="24"/>
              </w:rPr>
              <w:t>21</w:t>
            </w:r>
            <w:r w:rsidRPr="004F15CD">
              <w:rPr>
                <w:bCs/>
                <w:i/>
                <w:iCs/>
                <w:sz w:val="24"/>
              </w:rPr>
              <w:t xml:space="preserve">» </w:t>
            </w:r>
            <w:r w:rsidR="00A457B1">
              <w:rPr>
                <w:bCs/>
                <w:i/>
                <w:iCs/>
                <w:sz w:val="24"/>
              </w:rPr>
              <w:t xml:space="preserve">октября </w:t>
            </w:r>
            <w:r w:rsidR="00FC419A">
              <w:rPr>
                <w:bCs/>
                <w:i/>
                <w:iCs/>
                <w:sz w:val="24"/>
              </w:rPr>
              <w:t>2013</w:t>
            </w:r>
            <w:r w:rsidRPr="004F15CD">
              <w:rPr>
                <w:bCs/>
                <w:i/>
                <w:iCs/>
                <w:sz w:val="24"/>
              </w:rPr>
              <w:t>г.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в 08 час. 00 мин. (время московское) по </w:t>
            </w:r>
            <w:r w:rsidR="0084183F">
              <w:rPr>
                <w:bCs/>
                <w:i/>
                <w:iCs/>
                <w:sz w:val="24"/>
              </w:rPr>
              <w:t>«</w:t>
            </w:r>
            <w:r w:rsidR="004737D2">
              <w:rPr>
                <w:bCs/>
                <w:i/>
                <w:iCs/>
                <w:sz w:val="24"/>
              </w:rPr>
              <w:t>12</w:t>
            </w:r>
            <w:r w:rsidRPr="004F15CD">
              <w:rPr>
                <w:bCs/>
                <w:i/>
                <w:iCs/>
                <w:sz w:val="24"/>
              </w:rPr>
              <w:t xml:space="preserve">» </w:t>
            </w:r>
            <w:r w:rsidR="00FC419A">
              <w:rPr>
                <w:bCs/>
                <w:i/>
                <w:iCs/>
                <w:sz w:val="24"/>
              </w:rPr>
              <w:t>ноября</w:t>
            </w:r>
            <w:r w:rsidRPr="004F15CD">
              <w:rPr>
                <w:bCs/>
                <w:i/>
                <w:iCs/>
                <w:sz w:val="24"/>
              </w:rPr>
              <w:t xml:space="preserve"> 201</w:t>
            </w:r>
            <w:r w:rsidR="00FC419A">
              <w:rPr>
                <w:bCs/>
                <w:i/>
                <w:iCs/>
                <w:sz w:val="24"/>
              </w:rPr>
              <w:t xml:space="preserve">3 </w:t>
            </w:r>
            <w:r w:rsidRPr="004F15CD">
              <w:rPr>
                <w:bCs/>
                <w:i/>
                <w:iCs/>
                <w:sz w:val="24"/>
              </w:rPr>
              <w:t>г.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в </w:t>
            </w:r>
            <w:r w:rsidR="00FC419A">
              <w:rPr>
                <w:b w:val="0"/>
                <w:bCs/>
                <w:i/>
                <w:iCs/>
                <w:sz w:val="24"/>
              </w:rPr>
              <w:t>16</w:t>
            </w:r>
            <w:r w:rsidRPr="004F15CD">
              <w:rPr>
                <w:b w:val="0"/>
                <w:bCs/>
                <w:i/>
                <w:iCs/>
                <w:sz w:val="24"/>
              </w:rPr>
              <w:t xml:space="preserve"> час. 00 мин. (время московское) (включительно)</w:t>
            </w:r>
            <w:r w:rsidRPr="004F15CD">
              <w:rPr>
                <w:bCs/>
                <w:i/>
                <w:szCs w:val="28"/>
              </w:rPr>
              <w:t xml:space="preserve"> 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i/>
                <w:sz w:val="24"/>
              </w:rPr>
            </w:pP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4737D2" w:rsidRDefault="00FC419A" w:rsidP="004737D2">
            <w:pPr>
              <w:ind w:right="-143"/>
              <w:jc w:val="both"/>
              <w:rPr>
                <w:i/>
                <w:color w:val="000000"/>
              </w:rPr>
            </w:pPr>
            <w:r w:rsidRPr="00FC419A">
              <w:rPr>
                <w:b/>
                <w:bCs/>
                <w:i/>
                <w:iCs/>
                <w:u w:val="single"/>
              </w:rPr>
              <w:t>ЛОТ № 1:</w:t>
            </w:r>
            <w:r w:rsidRPr="00FC419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FC419A">
              <w:rPr>
                <w:rFonts w:eastAsia="Lucida Sans Unicode" w:cs="Tahoma"/>
                <w:i/>
              </w:rPr>
              <w:t xml:space="preserve">Величина повышения начальной цены договора ("шаг аукциона") </w:t>
            </w:r>
            <w:r w:rsidR="00A03BD3" w:rsidRPr="00FC419A">
              <w:rPr>
                <w:rFonts w:eastAsia="Lucida Sans Unicode" w:cs="Tahoma"/>
                <w:i/>
              </w:rPr>
              <w:t>составляет 5% начальной (минимальной) цены договора (цены лота</w:t>
            </w:r>
            <w:r w:rsidR="004737D2" w:rsidRPr="004737D2">
              <w:rPr>
                <w:i/>
                <w:color w:val="000000"/>
              </w:rPr>
              <w:t>:  154,60 руб. (сто пятьдесят четыре) рубля 60 коп.</w:t>
            </w:r>
            <w:proofErr w:type="gramEnd"/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</w:t>
            </w:r>
            <w:r>
              <w:rPr>
                <w:b w:val="0"/>
                <w:bCs/>
                <w:i/>
                <w:iCs/>
                <w:sz w:val="24"/>
              </w:rPr>
              <w:lastRenderedPageBreak/>
              <w:t>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  <w:p w:rsidR="00FC419A" w:rsidRPr="00FC419A" w:rsidRDefault="00FC419A" w:rsidP="00FC419A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ЛОТ № 2</w:t>
            </w:r>
            <w:r w:rsidRPr="00FC419A">
              <w:rPr>
                <w:b/>
                <w:bCs/>
                <w:i/>
                <w:iCs/>
                <w:u w:val="single"/>
              </w:rPr>
              <w:t>: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FC419A">
              <w:rPr>
                <w:rFonts w:eastAsia="Lucida Sans Unicode" w:cs="Tahoma"/>
                <w:i/>
              </w:rPr>
              <w:t xml:space="preserve">Величина повышения начальной цены договора ("шаг аукциона") составляет 5% начальной (минимальной) цены договора (цены лота):  </w:t>
            </w:r>
            <w:r w:rsidR="004737D2" w:rsidRPr="004737D2">
              <w:rPr>
                <w:i/>
                <w:color w:val="000000"/>
              </w:rPr>
              <w:t>465,00 руб. (четыреста шестьдесят пять</w:t>
            </w:r>
            <w:proofErr w:type="gramStart"/>
            <w:r w:rsidR="004737D2" w:rsidRPr="004737D2">
              <w:rPr>
                <w:i/>
                <w:color w:val="000000"/>
              </w:rPr>
              <w:t xml:space="preserve"> )</w:t>
            </w:r>
            <w:proofErr w:type="gramEnd"/>
            <w:r w:rsidR="004737D2" w:rsidRPr="004737D2">
              <w:rPr>
                <w:i/>
                <w:color w:val="000000"/>
              </w:rPr>
              <w:t xml:space="preserve"> рублей  00 коп.</w:t>
            </w:r>
          </w:p>
          <w:p w:rsidR="00A03BD3" w:rsidRPr="004737D2" w:rsidRDefault="00FC419A" w:rsidP="004737D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b/>
                <w:i/>
                <w:color w:val="000000"/>
                <w:u w:val="single"/>
              </w:rPr>
              <w:t>ЛОТ № 1</w:t>
            </w:r>
            <w:r w:rsidRPr="004737D2">
              <w:rPr>
                <w:i/>
                <w:color w:val="000000"/>
              </w:rPr>
              <w:t>:  619,00 руб. (в размере 20%  от минимальной цены лота).</w:t>
            </w:r>
          </w:p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b/>
                <w:i/>
                <w:color w:val="000000"/>
                <w:u w:val="single"/>
              </w:rPr>
              <w:t xml:space="preserve">ЛОТ № 2: </w:t>
            </w:r>
            <w:r w:rsidRPr="004737D2">
              <w:rPr>
                <w:i/>
                <w:color w:val="000000"/>
              </w:rPr>
              <w:t>1860,00 руб. (в размере 20%  от минимальной цены лота).</w:t>
            </w:r>
          </w:p>
          <w:p w:rsidR="004737D2" w:rsidRPr="004737D2" w:rsidRDefault="004737D2" w:rsidP="004737D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737D2">
              <w:rPr>
                <w:b w:val="0"/>
                <w:i/>
                <w:color w:val="000000"/>
                <w:sz w:val="24"/>
                <w:szCs w:val="24"/>
              </w:rPr>
              <w:t>До окончания срока подачи документов для участия в аукционе</w:t>
            </w:r>
            <w:r w:rsidRPr="004737D2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D62D58" w:rsidRDefault="004737D2" w:rsidP="004737D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4737D2">
              <w:rPr>
                <w:b w:val="0"/>
                <w:bCs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Факт оплаты задатка подтверждается выпиской со счета организатора аукциона. </w:t>
            </w:r>
          </w:p>
        </w:tc>
      </w:tr>
      <w:tr w:rsidR="00D62D58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Счет, на который вносится  задаток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 xml:space="preserve">Суммы задатков перечисляются </w:t>
            </w:r>
            <w:proofErr w:type="gramStart"/>
            <w:r w:rsidRPr="004737D2">
              <w:rPr>
                <w:i/>
                <w:color w:val="000000"/>
              </w:rPr>
              <w:t>на</w:t>
            </w:r>
            <w:proofErr w:type="gramEnd"/>
          </w:p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 xml:space="preserve"> </w:t>
            </w:r>
            <w:proofErr w:type="gramStart"/>
            <w:r w:rsidRPr="004737D2">
              <w:rPr>
                <w:i/>
                <w:color w:val="000000"/>
              </w:rPr>
              <w:t>л</w:t>
            </w:r>
            <w:proofErr w:type="gramEnd"/>
            <w:r w:rsidRPr="004737D2">
              <w:rPr>
                <w:i/>
                <w:color w:val="000000"/>
              </w:rPr>
              <w:t xml:space="preserve">/с 05293044210 </w:t>
            </w:r>
          </w:p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proofErr w:type="gramStart"/>
            <w:r w:rsidRPr="004737D2">
              <w:rPr>
                <w:i/>
                <w:color w:val="000000"/>
              </w:rPr>
              <w:t>р</w:t>
            </w:r>
            <w:proofErr w:type="gramEnd"/>
            <w:r w:rsidRPr="004737D2">
              <w:rPr>
                <w:i/>
                <w:color w:val="000000"/>
              </w:rPr>
              <w:t xml:space="preserve">/с 40302810400003000544 </w:t>
            </w:r>
          </w:p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>Банк: ГРКЦ г. Волгограда ГУ Банка России по Волгоградской области,  БИК 041806001. Получатель: УФК по Волгоградской области (администрация городского округа город Михайловка).</w:t>
            </w:r>
          </w:p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 xml:space="preserve"> ОКАТО: 18420000000, </w:t>
            </w:r>
          </w:p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 xml:space="preserve">ИНН 3437500793; </w:t>
            </w:r>
          </w:p>
          <w:p w:rsidR="004737D2" w:rsidRPr="004737D2" w:rsidRDefault="004737D2" w:rsidP="004737D2">
            <w:pPr>
              <w:ind w:right="-143"/>
              <w:jc w:val="both"/>
              <w:rPr>
                <w:i/>
                <w:color w:val="000000"/>
              </w:rPr>
            </w:pPr>
            <w:r w:rsidRPr="004737D2">
              <w:rPr>
                <w:i/>
                <w:color w:val="000000"/>
              </w:rPr>
              <w:t xml:space="preserve">КПП 343701001 </w:t>
            </w:r>
          </w:p>
          <w:p w:rsidR="004737D2" w:rsidRPr="004737D2" w:rsidRDefault="004737D2" w:rsidP="004737D2">
            <w:pPr>
              <w:ind w:right="-143"/>
              <w:jc w:val="both"/>
              <w:rPr>
                <w:rFonts w:ascii="Tahoma" w:hAnsi="Tahoma" w:cs="Tahoma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4737D2">
              <w:rPr>
                <w:i/>
                <w:color w:val="000000"/>
              </w:rPr>
              <w:t>назначение платежа</w:t>
            </w:r>
            <w:proofErr w:type="gramStart"/>
            <w:r w:rsidRPr="004737D2">
              <w:rPr>
                <w:i/>
                <w:color w:val="000000"/>
              </w:rPr>
              <w:t xml:space="preserve"> :</w:t>
            </w:r>
            <w:proofErr w:type="gramEnd"/>
            <w:r w:rsidRPr="004737D2">
              <w:rPr>
                <w:i/>
                <w:color w:val="000000"/>
              </w:rPr>
              <w:t xml:space="preserve"> задаток для участия в аукционе на заключение договора на право аренды ЛОТ № ___ (указать номер </w:t>
            </w:r>
            <w:proofErr w:type="spellStart"/>
            <w:r w:rsidRPr="004737D2">
              <w:rPr>
                <w:i/>
                <w:color w:val="000000"/>
              </w:rPr>
              <w:t>ЛОТа</w:t>
            </w:r>
            <w:proofErr w:type="spellEnd"/>
            <w:r w:rsidRPr="004737D2">
              <w:rPr>
                <w:i/>
                <w:color w:val="000000"/>
              </w:rPr>
              <w:t>).</w:t>
            </w:r>
            <w:r w:rsidRPr="004737D2">
              <w:rPr>
                <w:rFonts w:ascii="Tahoma" w:hAnsi="Tahoma" w:cs="Tahoma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62D58" w:rsidRPr="004737D2" w:rsidRDefault="00D62D58" w:rsidP="004737D2">
            <w:pPr>
              <w:ind w:right="-143"/>
              <w:jc w:val="both"/>
              <w:rPr>
                <w:color w:val="000000"/>
              </w:rPr>
            </w:pP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Default="00C770F4" w:rsidP="00E4540C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График проведения осмотра</w:t>
            </w:r>
          </w:p>
          <w:p w:rsidR="00C770F4" w:rsidRDefault="00C770F4" w:rsidP="00E4540C">
            <w:pPr>
              <w:jc w:val="center"/>
              <w:rPr>
                <w:bCs/>
                <w:i/>
                <w:iCs/>
                <w:szCs w:val="28"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FC419A" w:rsidP="00FC419A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21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</w:t>
                  </w:r>
                  <w:r>
                    <w:rPr>
                      <w:bCs/>
                      <w:i/>
                      <w:iCs/>
                      <w:szCs w:val="28"/>
                    </w:rPr>
                    <w:t>10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.201</w:t>
                  </w:r>
                  <w:r>
                    <w:rPr>
                      <w:bCs/>
                      <w:i/>
                      <w:iCs/>
                      <w:szCs w:val="28"/>
                    </w:rPr>
                    <w:t>3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C770F4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C3015" w:rsidRDefault="00FC419A" w:rsidP="00FC419A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28.10.203</w:t>
                  </w:r>
                  <w:r w:rsidR="00C770F4" w:rsidRPr="002C3015">
                    <w:rPr>
                      <w:bCs/>
                      <w:i/>
                      <w:iCs/>
                      <w:szCs w:val="28"/>
                    </w:rPr>
                    <w:t>2г.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Default="00C770F4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FC419A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Default="00FC419A" w:rsidP="0004073D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0</w:t>
                  </w:r>
                  <w:r w:rsidR="0004073D">
                    <w:rPr>
                      <w:bCs/>
                      <w:i/>
                      <w:iCs/>
                      <w:szCs w:val="28"/>
                    </w:rPr>
                    <w:t>5</w:t>
                  </w:r>
                  <w:r>
                    <w:rPr>
                      <w:bCs/>
                      <w:i/>
                      <w:iCs/>
                      <w:szCs w:val="28"/>
                    </w:rPr>
                    <w:t>.11.2013 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Default="00FC419A" w:rsidP="00E4540C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С 10.00 до 16.00 часов</w:t>
                  </w:r>
                </w:p>
              </w:tc>
            </w:tr>
          </w:tbl>
          <w:p w:rsidR="00C770F4" w:rsidRDefault="00C770F4" w:rsidP="00FC419A">
            <w:pPr>
              <w:jc w:val="both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Контактное лицо: </w:t>
            </w:r>
            <w:proofErr w:type="spellStart"/>
            <w:r w:rsidR="00FC419A">
              <w:rPr>
                <w:bCs/>
                <w:i/>
                <w:iCs/>
                <w:szCs w:val="28"/>
              </w:rPr>
              <w:t>Буянова</w:t>
            </w:r>
            <w:proofErr w:type="spellEnd"/>
            <w:r w:rsidR="00FC419A">
              <w:rPr>
                <w:bCs/>
                <w:i/>
                <w:iCs/>
                <w:szCs w:val="28"/>
              </w:rPr>
              <w:t xml:space="preserve"> Наталья Александровна</w:t>
            </w:r>
            <w:r>
              <w:rPr>
                <w:bCs/>
                <w:i/>
                <w:iCs/>
                <w:szCs w:val="28"/>
              </w:rPr>
              <w:t xml:space="preserve">  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 w:rsidP="00E4540C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течени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и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</w:t>
            </w:r>
            <w:r w:rsidRPr="005170A0">
              <w:rPr>
                <w:b w:val="0"/>
                <w:bCs/>
                <w:i/>
                <w:iCs/>
                <w:sz w:val="24"/>
              </w:rPr>
              <w:t>5 (пять) дней с даты подписания протокола аукциона.</w:t>
            </w:r>
          </w:p>
        </w:tc>
      </w:tr>
      <w:tr w:rsidR="00C770F4" w:rsidTr="00D62D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Default="00C770F4" w:rsidP="00DA7136">
            <w:pPr>
              <w:pStyle w:val="1"/>
              <w:numPr>
                <w:ilvl w:val="0"/>
                <w:numId w:val="0"/>
              </w:numPr>
              <w:ind w:left="-49"/>
              <w:jc w:val="both"/>
            </w:pPr>
            <w:r>
              <w:rPr>
                <w:b w:val="0"/>
                <w:bCs/>
                <w:i/>
                <w:iCs/>
                <w:sz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позднее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чем за 5 дней до даты </w:t>
            </w:r>
            <w:r w:rsidRPr="002C3015">
              <w:rPr>
                <w:b w:val="0"/>
                <w:bCs/>
                <w:i/>
                <w:iCs/>
                <w:sz w:val="24"/>
              </w:rPr>
              <w:t xml:space="preserve">окончания срока подачи заявок на участие в аукционе, т.е. </w:t>
            </w:r>
            <w:r w:rsidR="004737D2">
              <w:rPr>
                <w:bCs/>
                <w:i/>
                <w:iCs/>
                <w:sz w:val="24"/>
              </w:rPr>
              <w:t>до «07</w:t>
            </w:r>
            <w:r w:rsidRPr="009976AD">
              <w:rPr>
                <w:bCs/>
                <w:i/>
                <w:iCs/>
                <w:sz w:val="24"/>
              </w:rPr>
              <w:t xml:space="preserve">» </w:t>
            </w:r>
            <w:r w:rsidR="004737D2">
              <w:rPr>
                <w:bCs/>
                <w:i/>
                <w:iCs/>
                <w:sz w:val="24"/>
              </w:rPr>
              <w:t>ноября</w:t>
            </w:r>
            <w:r w:rsidRPr="009976AD">
              <w:rPr>
                <w:bCs/>
                <w:i/>
                <w:iCs/>
                <w:sz w:val="24"/>
              </w:rPr>
              <w:t xml:space="preserve"> 201</w:t>
            </w:r>
            <w:r w:rsidR="009D0EDB">
              <w:rPr>
                <w:bCs/>
                <w:i/>
                <w:iCs/>
                <w:sz w:val="24"/>
              </w:rPr>
              <w:t>3</w:t>
            </w:r>
            <w:r w:rsidRPr="009976AD">
              <w:rPr>
                <w:bCs/>
                <w:i/>
                <w:iCs/>
                <w:sz w:val="24"/>
              </w:rPr>
              <w:t>г.</w:t>
            </w:r>
          </w:p>
        </w:tc>
      </w:tr>
    </w:tbl>
    <w:p w:rsidR="00D62D58" w:rsidRDefault="00D62D58" w:rsidP="00DA7136">
      <w:pPr>
        <w:pStyle w:val="a4"/>
        <w:jc w:val="left"/>
      </w:pPr>
      <w:bookmarkStart w:id="0" w:name="_GoBack"/>
      <w:bookmarkEnd w:id="0"/>
    </w:p>
    <w:sectPr w:rsidR="00D62D58" w:rsidSect="00C770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22E23"/>
    <w:rsid w:val="00024BF3"/>
    <w:rsid w:val="0004073D"/>
    <w:rsid w:val="000414C4"/>
    <w:rsid w:val="00095758"/>
    <w:rsid w:val="000C0966"/>
    <w:rsid w:val="000D7CA8"/>
    <w:rsid w:val="00107796"/>
    <w:rsid w:val="0017651C"/>
    <w:rsid w:val="001D6C58"/>
    <w:rsid w:val="001E649D"/>
    <w:rsid w:val="001F01EB"/>
    <w:rsid w:val="001F7F46"/>
    <w:rsid w:val="00206503"/>
    <w:rsid w:val="002A2A00"/>
    <w:rsid w:val="002B3774"/>
    <w:rsid w:val="002C3015"/>
    <w:rsid w:val="002C71C8"/>
    <w:rsid w:val="003266B0"/>
    <w:rsid w:val="003A6E32"/>
    <w:rsid w:val="00424FC4"/>
    <w:rsid w:val="00446726"/>
    <w:rsid w:val="0046690F"/>
    <w:rsid w:val="004737D2"/>
    <w:rsid w:val="004D2A78"/>
    <w:rsid w:val="004F15CD"/>
    <w:rsid w:val="00501C8F"/>
    <w:rsid w:val="005407AB"/>
    <w:rsid w:val="005649A5"/>
    <w:rsid w:val="00592433"/>
    <w:rsid w:val="005A4D92"/>
    <w:rsid w:val="005B125A"/>
    <w:rsid w:val="005D3777"/>
    <w:rsid w:val="005E00B9"/>
    <w:rsid w:val="005F37CB"/>
    <w:rsid w:val="006A36EF"/>
    <w:rsid w:val="006C3A7D"/>
    <w:rsid w:val="006C6BB6"/>
    <w:rsid w:val="006C6F2F"/>
    <w:rsid w:val="007120EA"/>
    <w:rsid w:val="00723026"/>
    <w:rsid w:val="00742866"/>
    <w:rsid w:val="00756010"/>
    <w:rsid w:val="00787549"/>
    <w:rsid w:val="0079159A"/>
    <w:rsid w:val="007F7E26"/>
    <w:rsid w:val="00807A92"/>
    <w:rsid w:val="0084183F"/>
    <w:rsid w:val="0084266D"/>
    <w:rsid w:val="00860E8C"/>
    <w:rsid w:val="00875D0C"/>
    <w:rsid w:val="00895FB6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57B1"/>
    <w:rsid w:val="00A6070B"/>
    <w:rsid w:val="00AF0FB3"/>
    <w:rsid w:val="00AF17B8"/>
    <w:rsid w:val="00B934B6"/>
    <w:rsid w:val="00BC2F89"/>
    <w:rsid w:val="00BF12EA"/>
    <w:rsid w:val="00C23EB2"/>
    <w:rsid w:val="00C44726"/>
    <w:rsid w:val="00C555C4"/>
    <w:rsid w:val="00C72A01"/>
    <w:rsid w:val="00C770F4"/>
    <w:rsid w:val="00C95CBB"/>
    <w:rsid w:val="00CC02A3"/>
    <w:rsid w:val="00CC556A"/>
    <w:rsid w:val="00D343BF"/>
    <w:rsid w:val="00D41923"/>
    <w:rsid w:val="00D47DF9"/>
    <w:rsid w:val="00D52FAE"/>
    <w:rsid w:val="00D607AC"/>
    <w:rsid w:val="00D62D58"/>
    <w:rsid w:val="00D975E9"/>
    <w:rsid w:val="00DA7136"/>
    <w:rsid w:val="00E076A2"/>
    <w:rsid w:val="00E14BF5"/>
    <w:rsid w:val="00E4540C"/>
    <w:rsid w:val="00E73543"/>
    <w:rsid w:val="00ED3DE7"/>
    <w:rsid w:val="00ED603F"/>
    <w:rsid w:val="00F66205"/>
    <w:rsid w:val="00F7668A"/>
    <w:rsid w:val="00FA3C7D"/>
    <w:rsid w:val="00FB7ABF"/>
    <w:rsid w:val="00FC419A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297E-8E75-4A65-B2DC-B2568493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6</cp:revision>
  <cp:lastPrinted>2013-10-03T13:48:00Z</cp:lastPrinted>
  <dcterms:created xsi:type="dcterms:W3CDTF">2013-10-11T07:21:00Z</dcterms:created>
  <dcterms:modified xsi:type="dcterms:W3CDTF">2013-10-18T07:01:00Z</dcterms:modified>
</cp:coreProperties>
</file>